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ROM</w:t>
      </w:r>
      <w:r w:rsidR="008C3533" w:rsidRPr="00E80E6C">
        <w:rPr>
          <w:sz w:val="24"/>
          <w:szCs w:val="24"/>
          <w:lang w:val="ro-RO"/>
        </w:rPr>
        <w:t>Â</w:t>
      </w:r>
      <w:r w:rsidRPr="00E80E6C">
        <w:rPr>
          <w:sz w:val="24"/>
          <w:szCs w:val="24"/>
          <w:lang w:val="ro-RO"/>
        </w:rPr>
        <w:t>NIA</w:t>
      </w:r>
    </w:p>
    <w:p w14:paraId="264B6322" w14:textId="04C04DBB" w:rsidR="000D0E06" w:rsidRPr="00E80E6C" w:rsidRDefault="000D0E06" w:rsidP="00B700BE">
      <w:pPr>
        <w:pStyle w:val="Heading6"/>
        <w:spacing w:line="276" w:lineRule="auto"/>
        <w:rPr>
          <w:szCs w:val="24"/>
          <w:lang w:val="ro-RO"/>
        </w:rPr>
      </w:pPr>
      <w:r w:rsidRPr="00E80E6C">
        <w:rPr>
          <w:szCs w:val="24"/>
          <w:lang w:val="ro-RO"/>
        </w:rPr>
        <w:t>JUDE</w:t>
      </w:r>
      <w:r w:rsidR="008C3533" w:rsidRPr="00E80E6C">
        <w:rPr>
          <w:szCs w:val="24"/>
          <w:lang w:val="ro-RO"/>
        </w:rPr>
        <w:t>Ț</w:t>
      </w:r>
      <w:r w:rsidRPr="00E80E6C">
        <w:rPr>
          <w:szCs w:val="24"/>
          <w:lang w:val="ro-RO"/>
        </w:rPr>
        <w:t>UL SATU MARE</w:t>
      </w:r>
    </w:p>
    <w:p w14:paraId="7DA10B49" w14:textId="1596259B" w:rsidR="004051D5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CONSILIUL JUDEŢEAN </w:t>
      </w:r>
    </w:p>
    <w:p w14:paraId="2E615A58" w14:textId="09DE4C30" w:rsidR="000D0E06" w:rsidRPr="00E80E6C" w:rsidRDefault="004051D5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PREȘEDINTE</w:t>
      </w:r>
      <w:r w:rsidR="000D0E06" w:rsidRPr="00E80E6C">
        <w:rPr>
          <w:sz w:val="24"/>
          <w:szCs w:val="24"/>
          <w:lang w:val="ro-RO"/>
        </w:rPr>
        <w:t xml:space="preserve">                                     </w:t>
      </w:r>
    </w:p>
    <w:p w14:paraId="67D3ADE8" w14:textId="16FC8C34" w:rsidR="000D0E06" w:rsidRPr="00E80E6C" w:rsidRDefault="000D0E06" w:rsidP="00B700BE">
      <w:pPr>
        <w:pStyle w:val="Heading1"/>
        <w:spacing w:line="276" w:lineRule="auto"/>
        <w:rPr>
          <w:b/>
          <w:bCs/>
          <w:sz w:val="24"/>
          <w:szCs w:val="24"/>
        </w:rPr>
      </w:pPr>
      <w:r w:rsidRPr="00E80E6C">
        <w:rPr>
          <w:b/>
          <w:bCs/>
          <w:sz w:val="24"/>
          <w:szCs w:val="24"/>
        </w:rPr>
        <w:t xml:space="preserve">Nr. </w:t>
      </w:r>
      <w:r w:rsidRPr="00E80E6C">
        <w:rPr>
          <w:b/>
          <w:bCs/>
          <w:color w:val="001133"/>
          <w:sz w:val="24"/>
          <w:szCs w:val="24"/>
        </w:rPr>
        <w:t>________</w:t>
      </w:r>
      <w:r w:rsidR="004641A9" w:rsidRPr="00E80E6C">
        <w:rPr>
          <w:b/>
          <w:bCs/>
          <w:color w:val="001133"/>
          <w:sz w:val="24"/>
          <w:szCs w:val="24"/>
        </w:rPr>
        <w:t>/</w:t>
      </w:r>
      <w:r w:rsidRPr="00E80E6C">
        <w:rPr>
          <w:b/>
          <w:bCs/>
          <w:color w:val="001133"/>
          <w:sz w:val="24"/>
          <w:szCs w:val="24"/>
        </w:rPr>
        <w:t>_____</w:t>
      </w:r>
      <w:r w:rsidR="004641A9" w:rsidRPr="00E80E6C">
        <w:rPr>
          <w:b/>
          <w:bCs/>
          <w:color w:val="001133"/>
          <w:sz w:val="24"/>
          <w:szCs w:val="24"/>
        </w:rPr>
        <w:t>___202</w:t>
      </w:r>
      <w:r w:rsidR="00E016F7" w:rsidRPr="00E80E6C">
        <w:rPr>
          <w:b/>
          <w:bCs/>
          <w:color w:val="001133"/>
          <w:sz w:val="24"/>
          <w:szCs w:val="24"/>
        </w:rPr>
        <w:t>2</w:t>
      </w:r>
    </w:p>
    <w:p w14:paraId="58A8E036" w14:textId="77777777" w:rsidR="00997445" w:rsidRPr="00E80E6C" w:rsidRDefault="00997445" w:rsidP="00B700BE">
      <w:pPr>
        <w:spacing w:line="276" w:lineRule="auto"/>
        <w:rPr>
          <w:lang w:val="ro-RO"/>
        </w:rPr>
      </w:pPr>
    </w:p>
    <w:p w14:paraId="597F1D6D" w14:textId="61A2506E" w:rsidR="000D0E06" w:rsidRPr="00E80E6C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E80E6C">
        <w:rPr>
          <w:b/>
          <w:sz w:val="24"/>
          <w:szCs w:val="24"/>
        </w:rPr>
        <w:t>R</w:t>
      </w:r>
      <w:r w:rsidR="004051D5" w:rsidRPr="00E80E6C">
        <w:rPr>
          <w:b/>
          <w:sz w:val="24"/>
          <w:szCs w:val="24"/>
        </w:rPr>
        <w:t>EFERAT DE APROBAR</w:t>
      </w:r>
      <w:r w:rsidR="000D0E06" w:rsidRPr="00E80E6C">
        <w:rPr>
          <w:b/>
          <w:sz w:val="24"/>
          <w:szCs w:val="24"/>
        </w:rPr>
        <w:t>E</w:t>
      </w:r>
    </w:p>
    <w:p w14:paraId="475721E6" w14:textId="04B63256" w:rsidR="00DF3F01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 xml:space="preserve">privind modificarea </w:t>
      </w:r>
      <w:r w:rsidR="00DF3F01" w:rsidRPr="00E80E6C">
        <w:rPr>
          <w:b/>
          <w:bCs/>
          <w:sz w:val="24"/>
          <w:szCs w:val="24"/>
          <w:lang w:val="ro-RO"/>
        </w:rPr>
        <w:t xml:space="preserve">Organigramei și a </w:t>
      </w:r>
      <w:r w:rsidRPr="00E80E6C">
        <w:rPr>
          <w:b/>
          <w:bCs/>
          <w:sz w:val="24"/>
          <w:szCs w:val="24"/>
          <w:lang w:val="ro-RO"/>
        </w:rPr>
        <w:t xml:space="preserve">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Pr="00E80E6C">
        <w:rPr>
          <w:b/>
          <w:bCs/>
          <w:sz w:val="24"/>
          <w:szCs w:val="24"/>
          <w:lang w:val="ro-RO"/>
        </w:rPr>
        <w:t xml:space="preserve"> </w:t>
      </w:r>
    </w:p>
    <w:p w14:paraId="6E0CF6AA" w14:textId="74BC5DAD" w:rsidR="00F70F6E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</w:t>
      </w:r>
      <w:r w:rsidR="00DF3F01" w:rsidRPr="00E80E6C">
        <w:rPr>
          <w:b/>
          <w:bCs/>
          <w:sz w:val="24"/>
          <w:szCs w:val="24"/>
          <w:lang w:val="ro-RO"/>
        </w:rPr>
        <w:t>e</w:t>
      </w:r>
      <w:r w:rsidRPr="00E80E6C">
        <w:rPr>
          <w:b/>
          <w:bCs/>
          <w:sz w:val="24"/>
          <w:szCs w:val="24"/>
          <w:lang w:val="ro-RO"/>
        </w:rPr>
        <w:t xml:space="preserve"> Muzeului Județean Satu Mare</w:t>
      </w:r>
    </w:p>
    <w:p w14:paraId="24B6599B" w14:textId="77777777" w:rsidR="00BA40A8" w:rsidRPr="00E80E6C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5A68941D" w:rsidR="000D0E06" w:rsidRPr="00E80E6C" w:rsidRDefault="000D0E06" w:rsidP="00B700BE">
      <w:pPr>
        <w:spacing w:line="276" w:lineRule="auto"/>
        <w:jc w:val="both"/>
        <w:rPr>
          <w:rFonts w:eastAsiaTheme="minorHAnsi"/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ab/>
      </w:r>
      <w:r w:rsidR="00E25E8F" w:rsidRPr="00E80E6C">
        <w:rPr>
          <w:sz w:val="24"/>
          <w:szCs w:val="24"/>
          <w:lang w:val="ro-RO"/>
        </w:rPr>
        <w:t>Având în vedere</w:t>
      </w:r>
      <w:r w:rsidRPr="00E80E6C">
        <w:rPr>
          <w:sz w:val="24"/>
          <w:szCs w:val="24"/>
          <w:lang w:val="ro-RO"/>
        </w:rPr>
        <w:t xml:space="preserve"> prevederile art. 173 alin. (2)</w:t>
      </w:r>
      <w:r w:rsidR="00F70F6E" w:rsidRPr="00E80E6C">
        <w:rPr>
          <w:sz w:val="24"/>
          <w:szCs w:val="24"/>
          <w:lang w:val="ro-RO"/>
        </w:rPr>
        <w:t xml:space="preserve"> </w:t>
      </w:r>
      <w:r w:rsidRPr="00E80E6C">
        <w:rPr>
          <w:sz w:val="24"/>
          <w:szCs w:val="24"/>
          <w:lang w:val="ro-RO"/>
        </w:rPr>
        <w:t xml:space="preserve">lit. c) din </w:t>
      </w:r>
      <w:r w:rsidR="00F70F6E" w:rsidRPr="00E80E6C">
        <w:rPr>
          <w:sz w:val="24"/>
          <w:szCs w:val="24"/>
          <w:lang w:val="ro-RO"/>
        </w:rPr>
        <w:t>Ordonanța de Urgență a Guvernului</w:t>
      </w:r>
      <w:r w:rsidRPr="00E80E6C">
        <w:rPr>
          <w:sz w:val="24"/>
          <w:szCs w:val="24"/>
          <w:lang w:val="ro-RO"/>
        </w:rPr>
        <w:t xml:space="preserve"> </w:t>
      </w:r>
      <w:r w:rsidR="00BD1940" w:rsidRPr="00E80E6C">
        <w:rPr>
          <w:sz w:val="24"/>
          <w:szCs w:val="24"/>
          <w:lang w:val="ro-RO"/>
        </w:rPr>
        <w:t xml:space="preserve">       </w:t>
      </w:r>
      <w:r w:rsidRPr="00E80E6C">
        <w:rPr>
          <w:sz w:val="24"/>
          <w:szCs w:val="24"/>
          <w:lang w:val="ro-RO"/>
        </w:rPr>
        <w:t>nr. 57/2019 privind Codul Administrativ,</w:t>
      </w:r>
      <w:r w:rsidR="004B6A01" w:rsidRPr="00E80E6C">
        <w:rPr>
          <w:sz w:val="24"/>
          <w:szCs w:val="24"/>
          <w:lang w:val="ro-RO"/>
        </w:rPr>
        <w:t xml:space="preserve"> cu modificările și completările ulterioare, </w:t>
      </w:r>
      <w:r w:rsidRPr="00E80E6C">
        <w:rPr>
          <w:sz w:val="24"/>
          <w:szCs w:val="24"/>
          <w:lang w:val="ro-RO"/>
        </w:rPr>
        <w:t xml:space="preserve">Consiliul Județean are ca atribuție 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aprobarea, în </w:t>
      </w:r>
      <w:r w:rsidR="00E80E6C" w:rsidRPr="00E80E6C">
        <w:rPr>
          <w:rFonts w:eastAsiaTheme="minorHAnsi"/>
          <w:sz w:val="24"/>
          <w:szCs w:val="24"/>
          <w:lang w:val="ro-RO"/>
        </w:rPr>
        <w:t>condițiile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legii, la propunerea </w:t>
      </w:r>
      <w:r w:rsidR="00E80E6C" w:rsidRPr="00E80E6C">
        <w:rPr>
          <w:rFonts w:eastAsiaTheme="minorHAnsi"/>
          <w:sz w:val="24"/>
          <w:szCs w:val="24"/>
          <w:lang w:val="ro-RO"/>
        </w:rPr>
        <w:t>președintelui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a </w:t>
      </w:r>
      <w:r w:rsidR="00E80E6C" w:rsidRPr="00E80E6C">
        <w:rPr>
          <w:rFonts w:eastAsiaTheme="minorHAnsi"/>
          <w:sz w:val="24"/>
          <w:szCs w:val="24"/>
          <w:lang w:val="ro-RO"/>
        </w:rPr>
        <w:t>regulamentului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de organizare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</w:t>
      </w:r>
      <w:r w:rsidR="00E80E6C" w:rsidRPr="00E80E6C">
        <w:rPr>
          <w:rFonts w:eastAsiaTheme="minorHAnsi"/>
          <w:sz w:val="24"/>
          <w:szCs w:val="24"/>
          <w:lang w:val="ro-RO"/>
        </w:rPr>
        <w:t>funcționare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a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organigrama, statul de </w:t>
      </w:r>
      <w:r w:rsidR="00E80E6C" w:rsidRPr="00E80E6C">
        <w:rPr>
          <w:rFonts w:eastAsiaTheme="minorHAnsi"/>
          <w:sz w:val="24"/>
          <w:szCs w:val="24"/>
          <w:lang w:val="ro-RO"/>
        </w:rPr>
        <w:t>funcții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, regulamentul de organizare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</w:t>
      </w:r>
      <w:r w:rsidR="00E80E6C" w:rsidRPr="00E80E6C">
        <w:rPr>
          <w:rFonts w:eastAsiaTheme="minorHAnsi"/>
          <w:sz w:val="24"/>
          <w:szCs w:val="24"/>
          <w:lang w:val="ro-RO"/>
        </w:rPr>
        <w:t>funcționare</w:t>
      </w:r>
      <w:r w:rsidR="00060D16" w:rsidRPr="00E80E6C">
        <w:rPr>
          <w:rFonts w:eastAsiaTheme="minorHAnsi"/>
          <w:sz w:val="24"/>
          <w:szCs w:val="24"/>
          <w:lang w:val="ro-RO"/>
        </w:rPr>
        <w:t xml:space="preserve"> ale aparatului de specialitate al consiliului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precum </w:t>
      </w:r>
      <w:r w:rsidR="00E80E6C" w:rsidRPr="00E80E6C">
        <w:rPr>
          <w:rFonts w:eastAsiaTheme="minorHAnsi"/>
          <w:sz w:val="24"/>
          <w:szCs w:val="24"/>
          <w:lang w:val="ro-RO"/>
        </w:rPr>
        <w:t>și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ale </w:t>
      </w:r>
      <w:r w:rsidR="00E80E6C" w:rsidRPr="00E80E6C">
        <w:rPr>
          <w:rFonts w:eastAsiaTheme="minorHAnsi"/>
          <w:sz w:val="24"/>
          <w:szCs w:val="24"/>
          <w:lang w:val="ro-RO"/>
        </w:rPr>
        <w:t>instituțiilor</w:t>
      </w:r>
      <w:r w:rsidR="00E25E8F" w:rsidRPr="00E80E6C">
        <w:rPr>
          <w:rFonts w:eastAsiaTheme="minorHAnsi"/>
          <w:sz w:val="24"/>
          <w:szCs w:val="24"/>
          <w:lang w:val="ro-RO"/>
        </w:rPr>
        <w:t xml:space="preserve"> publice de interes </w:t>
      </w:r>
      <w:r w:rsidR="00E80E6C" w:rsidRPr="00E80E6C">
        <w:rPr>
          <w:rFonts w:eastAsiaTheme="minorHAnsi"/>
          <w:sz w:val="24"/>
          <w:szCs w:val="24"/>
          <w:lang w:val="ro-RO"/>
        </w:rPr>
        <w:t>județean</w:t>
      </w:r>
      <w:r w:rsidR="00E25E8F" w:rsidRPr="00E80E6C">
        <w:rPr>
          <w:rFonts w:eastAsiaTheme="minorHAnsi"/>
          <w:sz w:val="24"/>
          <w:szCs w:val="24"/>
          <w:lang w:val="ro-RO"/>
        </w:rPr>
        <w:t>.</w:t>
      </w:r>
    </w:p>
    <w:p w14:paraId="37C7F2A0" w14:textId="225DB4EB" w:rsidR="00DF3F01" w:rsidRPr="00E80E6C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E80E6C">
        <w:rPr>
          <w:bCs/>
          <w:sz w:val="24"/>
          <w:szCs w:val="24"/>
          <w:lang w:val="ro-RO"/>
        </w:rPr>
        <w:t>Ca urmare a adresei Muzeului Județean Satu Mare nr. 812/12/04.2022, înregistrată la Registratura Consiliului Județean Satu Mare cu nr. 8625/12.04.2022, prin care s-a înaintat Nota de fundamentare nr. 801/11.04.2022, cu privire la aprobarea modificării Organigramei și a Statului de funcții ale Muzeului Județean Satu Mare,</w:t>
      </w:r>
    </w:p>
    <w:p w14:paraId="62DCA8D2" w14:textId="77777777" w:rsidR="00DF3F01" w:rsidRPr="00E80E6C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bookmarkStart w:id="0" w:name="_Hlk98241876"/>
      <w:r w:rsidRPr="00E80E6C">
        <w:rPr>
          <w:bCs/>
          <w:sz w:val="24"/>
          <w:szCs w:val="24"/>
          <w:lang w:val="ro-RO"/>
        </w:rPr>
        <w:t>raportat la:</w:t>
      </w:r>
    </w:p>
    <w:p w14:paraId="464562AB" w14:textId="77777777" w:rsidR="00DF3F01" w:rsidRPr="00E80E6C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E80E6C">
        <w:rPr>
          <w:bCs/>
          <w:sz w:val="24"/>
          <w:szCs w:val="24"/>
          <w:lang w:val="ro-RO"/>
        </w:rPr>
        <w:t>- Hotărârea Consiliului Județean Satu Mare nr. 96/21.07.2021 privind modificarea Organigramei și a Statului de funcții ale Muzeului Județean Satu Mare,</w:t>
      </w:r>
    </w:p>
    <w:bookmarkEnd w:id="0"/>
    <w:p w14:paraId="6EE726EA" w14:textId="77777777" w:rsidR="00DF3F01" w:rsidRPr="00E80E6C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E80E6C">
        <w:rPr>
          <w:bCs/>
          <w:sz w:val="24"/>
          <w:szCs w:val="24"/>
          <w:lang w:val="ro-RO"/>
        </w:rPr>
        <w:t>- Hotărârea Consiliului Județean Satu Mare nr. 9/31.01.2022 privind modificarea Statului de funcții al Muzeului Județean Satu Mare,</w:t>
      </w:r>
    </w:p>
    <w:p w14:paraId="31207D70" w14:textId="77777777" w:rsidR="00DF3F01" w:rsidRPr="00E80E6C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E80E6C">
        <w:rPr>
          <w:bCs/>
          <w:sz w:val="24"/>
          <w:szCs w:val="24"/>
          <w:lang w:val="ro-RO"/>
        </w:rPr>
        <w:t>ținând cont de:</w:t>
      </w:r>
    </w:p>
    <w:p w14:paraId="4678F293" w14:textId="77777777" w:rsidR="00DF3F01" w:rsidRPr="00E80E6C" w:rsidRDefault="00DF3F01" w:rsidP="00B700BE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- Legea cadru nr. 153/2017 privind salarizarea personalului plătit din fonduri publice, cu modificările și completările ulterioare,</w:t>
      </w:r>
    </w:p>
    <w:p w14:paraId="53828747" w14:textId="1B3D9184" w:rsidR="00DF3F01" w:rsidRPr="00E80E6C" w:rsidRDefault="00DF3F01" w:rsidP="00B700BE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E80E6C">
        <w:rPr>
          <w:rFonts w:eastAsia="Calibri"/>
          <w:sz w:val="24"/>
          <w:szCs w:val="24"/>
          <w:lang w:val="ro-RO"/>
        </w:rPr>
        <w:t>- prevederile</w:t>
      </w:r>
      <w:r w:rsidRPr="00E80E6C">
        <w:rPr>
          <w:sz w:val="24"/>
          <w:szCs w:val="24"/>
          <w:lang w:val="ro-RO"/>
        </w:rPr>
        <w:t xml:space="preserve"> art. 41 alin. (2) din - Regulamentul-cadru privind stabilirea principiilor generale de ocupare a unui post vacant sau temporar vacant corespunzător </w:t>
      </w:r>
      <w:r w:rsidR="00E80E6C" w:rsidRPr="00E80E6C">
        <w:rPr>
          <w:sz w:val="24"/>
          <w:szCs w:val="24"/>
          <w:lang w:val="ro-RO"/>
        </w:rPr>
        <w:t>funcțiilor</w:t>
      </w:r>
      <w:r w:rsidRPr="00E80E6C">
        <w:rPr>
          <w:sz w:val="24"/>
          <w:szCs w:val="24"/>
          <w:lang w:val="ro-RO"/>
        </w:rPr>
        <w:t xml:space="preserve"> contractuale </w:t>
      </w:r>
      <w:r w:rsidR="00E80E6C" w:rsidRPr="00E80E6C">
        <w:rPr>
          <w:sz w:val="24"/>
          <w:szCs w:val="24"/>
          <w:lang w:val="ro-RO"/>
        </w:rPr>
        <w:t>și</w:t>
      </w:r>
      <w:r w:rsidRPr="00E80E6C">
        <w:rPr>
          <w:sz w:val="24"/>
          <w:szCs w:val="24"/>
          <w:lang w:val="ro-RO"/>
        </w:rPr>
        <w:t xml:space="preserve"> a criteriilor de promovare în grade sau trepte profesionale imediat superioare a </w:t>
      </w:r>
      <w:r w:rsidR="00E80E6C" w:rsidRPr="00E80E6C">
        <w:rPr>
          <w:sz w:val="24"/>
          <w:szCs w:val="24"/>
          <w:lang w:val="ro-RO"/>
        </w:rPr>
        <w:t>personalului</w:t>
      </w:r>
      <w:r w:rsidRPr="00E80E6C">
        <w:rPr>
          <w:sz w:val="24"/>
          <w:szCs w:val="24"/>
          <w:lang w:val="ro-RO"/>
        </w:rPr>
        <w:t xml:space="preserve"> contractual din sectorul bugetar plătit din fonduri publice, aprobat prin</w:t>
      </w:r>
      <w:r w:rsidRPr="00E80E6C">
        <w:rPr>
          <w:rFonts w:eastAsia="Calibri"/>
          <w:sz w:val="24"/>
          <w:szCs w:val="24"/>
          <w:lang w:val="ro-RO"/>
        </w:rPr>
        <w:t xml:space="preserve"> Hotărârea Guvernului nr. 286/2011, cu modificările și completările ulterioare;</w:t>
      </w:r>
    </w:p>
    <w:p w14:paraId="378F95DE" w14:textId="77777777" w:rsidR="00B473DD" w:rsidRPr="00E80E6C" w:rsidRDefault="00B473DD" w:rsidP="00B700BE">
      <w:pPr>
        <w:pStyle w:val="BodyText"/>
        <w:spacing w:after="0" w:line="276" w:lineRule="auto"/>
        <w:ind w:firstLine="720"/>
        <w:jc w:val="both"/>
        <w:rPr>
          <w:sz w:val="16"/>
          <w:szCs w:val="16"/>
          <w:lang w:val="ro-RO"/>
        </w:rPr>
      </w:pPr>
    </w:p>
    <w:p w14:paraId="2C0650DD" w14:textId="3E3D9D85" w:rsidR="00F70F6E" w:rsidRPr="00E80E6C" w:rsidRDefault="00F70F6E" w:rsidP="00B700BE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5AC0AE70" w14:textId="77777777" w:rsidR="008C3533" w:rsidRPr="00E80E6C" w:rsidRDefault="008C3533" w:rsidP="00B700BE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  <w:lang w:val="ro-RO"/>
        </w:rPr>
      </w:pPr>
    </w:p>
    <w:p w14:paraId="3119AC38" w14:textId="35C57C51" w:rsidR="004051D5" w:rsidRPr="00E80E6C" w:rsidRDefault="00F70F6E" w:rsidP="00B700BE">
      <w:pPr>
        <w:pStyle w:val="BodyText"/>
        <w:spacing w:after="0" w:line="276" w:lineRule="auto"/>
        <w:ind w:left="3600" w:firstLine="720"/>
        <w:jc w:val="both"/>
        <w:rPr>
          <w:b/>
          <w:caps/>
          <w:sz w:val="24"/>
          <w:szCs w:val="24"/>
          <w:lang w:val="ro-RO"/>
        </w:rPr>
      </w:pPr>
      <w:r w:rsidRPr="00E80E6C">
        <w:rPr>
          <w:b/>
          <w:caps/>
          <w:sz w:val="24"/>
          <w:szCs w:val="24"/>
          <w:lang w:val="ro-RO"/>
        </w:rPr>
        <w:t xml:space="preserve">   </w:t>
      </w:r>
      <w:r w:rsidR="004051D5" w:rsidRPr="00E80E6C">
        <w:rPr>
          <w:b/>
          <w:caps/>
          <w:sz w:val="24"/>
          <w:szCs w:val="24"/>
          <w:lang w:val="ro-RO"/>
        </w:rPr>
        <w:t>INIŢIEZ:</w:t>
      </w:r>
    </w:p>
    <w:p w14:paraId="719DD40E" w14:textId="1B2B2894" w:rsidR="00F70F6E" w:rsidRPr="00E80E6C" w:rsidRDefault="004051D5" w:rsidP="00B700BE">
      <w:pPr>
        <w:pStyle w:val="BodyText3"/>
        <w:spacing w:after="0" w:line="276" w:lineRule="auto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sz w:val="24"/>
          <w:szCs w:val="24"/>
          <w:lang w:val="ro-RO"/>
        </w:rPr>
        <w:t xml:space="preserve">Proiectul de hotărâre privind </w:t>
      </w:r>
      <w:r w:rsidRPr="00E80E6C">
        <w:rPr>
          <w:b/>
          <w:bCs/>
          <w:sz w:val="24"/>
          <w:szCs w:val="24"/>
          <w:lang w:val="ro-RO"/>
        </w:rPr>
        <w:t xml:space="preserve">modificarea </w:t>
      </w:r>
      <w:r w:rsidR="00DF3F01" w:rsidRPr="00E80E6C">
        <w:rPr>
          <w:b/>
          <w:bCs/>
          <w:sz w:val="24"/>
          <w:szCs w:val="24"/>
          <w:lang w:val="ro-RO"/>
        </w:rPr>
        <w:t xml:space="preserve">Organigramei și a </w:t>
      </w:r>
      <w:r w:rsidR="00F70F6E" w:rsidRPr="00E80E6C">
        <w:rPr>
          <w:b/>
          <w:bCs/>
          <w:sz w:val="24"/>
          <w:szCs w:val="24"/>
          <w:lang w:val="ro-RO"/>
        </w:rPr>
        <w:t xml:space="preserve">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="00F70F6E" w:rsidRPr="00E80E6C">
        <w:rPr>
          <w:b/>
          <w:bCs/>
          <w:sz w:val="24"/>
          <w:szCs w:val="24"/>
          <w:lang w:val="ro-RO"/>
        </w:rPr>
        <w:t xml:space="preserve"> </w:t>
      </w:r>
    </w:p>
    <w:p w14:paraId="5FE43567" w14:textId="203C1138" w:rsidR="00F70F6E" w:rsidRPr="00E80E6C" w:rsidRDefault="00F70F6E" w:rsidP="002448D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</w:t>
      </w:r>
      <w:r w:rsidR="00DF3F01" w:rsidRPr="00E80E6C">
        <w:rPr>
          <w:b/>
          <w:bCs/>
          <w:sz w:val="24"/>
          <w:szCs w:val="24"/>
          <w:lang w:val="ro-RO"/>
        </w:rPr>
        <w:t>e</w:t>
      </w:r>
      <w:r w:rsidRPr="00E80E6C">
        <w:rPr>
          <w:b/>
          <w:bCs/>
          <w:sz w:val="24"/>
          <w:szCs w:val="24"/>
          <w:lang w:val="ro-RO"/>
        </w:rPr>
        <w:t xml:space="preserve"> Muzeului Județean Satu Mare</w:t>
      </w:r>
    </w:p>
    <w:p w14:paraId="30241DE2" w14:textId="77777777" w:rsidR="008C3533" w:rsidRPr="00E80E6C" w:rsidRDefault="008C3533" w:rsidP="00B700BE">
      <w:pPr>
        <w:pStyle w:val="BodyText3"/>
        <w:spacing w:after="0" w:line="276" w:lineRule="auto"/>
        <w:ind w:left="720"/>
        <w:contextualSpacing/>
        <w:rPr>
          <w:b/>
          <w:bCs/>
          <w:lang w:val="ro-RO"/>
        </w:rPr>
      </w:pPr>
    </w:p>
    <w:p w14:paraId="3E67133B" w14:textId="7CF0299E" w:rsidR="00997445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INIȚIATOR:</w:t>
      </w:r>
    </w:p>
    <w:p w14:paraId="3FC5A9D9" w14:textId="67250DD3" w:rsidR="00474250" w:rsidRPr="00E80E6C" w:rsidRDefault="004051D5" w:rsidP="00B700BE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PREŞEDINTE</w:t>
      </w:r>
      <w:r w:rsidR="00997445" w:rsidRPr="00E80E6C">
        <w:rPr>
          <w:b/>
          <w:bCs/>
          <w:sz w:val="24"/>
          <w:szCs w:val="24"/>
          <w:lang w:val="ro-RO"/>
        </w:rPr>
        <w:t>,</w:t>
      </w:r>
    </w:p>
    <w:p w14:paraId="57EB08CF" w14:textId="1ACD2182" w:rsidR="000D0E06" w:rsidRPr="00E80E6C" w:rsidRDefault="004051D5" w:rsidP="00B700BE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E80E6C">
        <w:rPr>
          <w:b/>
          <w:sz w:val="24"/>
          <w:szCs w:val="24"/>
          <w:lang w:val="ro-RO"/>
        </w:rPr>
        <w:t>Pataki Csaba</w:t>
      </w:r>
    </w:p>
    <w:p w14:paraId="5FB3292D" w14:textId="57CC0320" w:rsidR="0016469B" w:rsidRPr="00E80E6C" w:rsidRDefault="0016469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48A0D737" w14:textId="4FDA25A0" w:rsidR="00B700BE" w:rsidRPr="00E80E6C" w:rsidRDefault="00B700BE" w:rsidP="00B700BE">
      <w:pPr>
        <w:spacing w:line="276" w:lineRule="auto"/>
        <w:rPr>
          <w:b/>
          <w:sz w:val="16"/>
          <w:szCs w:val="16"/>
          <w:lang w:val="ro-RO"/>
        </w:rPr>
      </w:pPr>
    </w:p>
    <w:p w14:paraId="7EE24BDB" w14:textId="4A84FD81" w:rsidR="00BD1940" w:rsidRPr="00E80E6C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6AFE1BE5" w14:textId="77777777" w:rsidR="00BD1940" w:rsidRPr="00E80E6C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2DF16394" w14:textId="4A719F46" w:rsidR="0016469B" w:rsidRPr="00E80E6C" w:rsidRDefault="0016469B" w:rsidP="00B700BE">
      <w:pPr>
        <w:spacing w:line="276" w:lineRule="auto"/>
        <w:jc w:val="both"/>
        <w:rPr>
          <w:b/>
          <w:sz w:val="24"/>
          <w:szCs w:val="24"/>
          <w:lang w:val="ro-RO"/>
        </w:rPr>
      </w:pPr>
      <w:r w:rsidRPr="00E80E6C">
        <w:rPr>
          <w:sz w:val="16"/>
          <w:szCs w:val="16"/>
          <w:lang w:val="ro-RO"/>
        </w:rPr>
        <w:t>Red./Tehn.</w:t>
      </w:r>
      <w:r w:rsidR="00DF3F01" w:rsidRPr="00E80E6C">
        <w:rPr>
          <w:sz w:val="16"/>
          <w:szCs w:val="16"/>
          <w:lang w:val="ro-RO"/>
        </w:rPr>
        <w:t>E.S.A</w:t>
      </w:r>
      <w:r w:rsidRPr="00E80E6C">
        <w:rPr>
          <w:sz w:val="16"/>
          <w:szCs w:val="16"/>
          <w:lang w:val="ro-RO"/>
        </w:rPr>
        <w:t>. 5ex.</w:t>
      </w:r>
    </w:p>
    <w:sectPr w:rsidR="0016469B" w:rsidRPr="00E80E6C" w:rsidSect="00B700BE">
      <w:footerReference w:type="default" r:id="rId8"/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5AFF" w14:textId="77777777" w:rsidR="00541EB0" w:rsidRDefault="00541EB0" w:rsidP="005C04BF">
      <w:r>
        <w:separator/>
      </w:r>
    </w:p>
  </w:endnote>
  <w:endnote w:type="continuationSeparator" w:id="0">
    <w:p w14:paraId="7EADF5AD" w14:textId="77777777" w:rsidR="00541EB0" w:rsidRDefault="00541EB0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21CB" w14:textId="77777777" w:rsidR="00541EB0" w:rsidRDefault="00541EB0" w:rsidP="005C04BF">
      <w:r>
        <w:separator/>
      </w:r>
    </w:p>
  </w:footnote>
  <w:footnote w:type="continuationSeparator" w:id="0">
    <w:p w14:paraId="016701A8" w14:textId="77777777" w:rsidR="00541EB0" w:rsidRDefault="00541EB0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7"/>
  </w:num>
  <w:num w:numId="4" w16cid:durableId="530261730">
    <w:abstractNumId w:val="9"/>
  </w:num>
  <w:num w:numId="5" w16cid:durableId="1597711822">
    <w:abstractNumId w:val="6"/>
  </w:num>
  <w:num w:numId="6" w16cid:durableId="863175384">
    <w:abstractNumId w:val="2"/>
  </w:num>
  <w:num w:numId="7" w16cid:durableId="830026942">
    <w:abstractNumId w:val="10"/>
  </w:num>
  <w:num w:numId="8" w16cid:durableId="1632708352">
    <w:abstractNumId w:val="0"/>
  </w:num>
  <w:num w:numId="9" w16cid:durableId="600720388">
    <w:abstractNumId w:val="8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9786F"/>
    <w:rsid w:val="001F4700"/>
    <w:rsid w:val="002055F4"/>
    <w:rsid w:val="002125D3"/>
    <w:rsid w:val="002448DA"/>
    <w:rsid w:val="002456E6"/>
    <w:rsid w:val="00257A5E"/>
    <w:rsid w:val="00263080"/>
    <w:rsid w:val="00267ECE"/>
    <w:rsid w:val="00276754"/>
    <w:rsid w:val="002768B0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63BC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C3533"/>
    <w:rsid w:val="008C78DB"/>
    <w:rsid w:val="008D3729"/>
    <w:rsid w:val="008F21D6"/>
    <w:rsid w:val="009024B9"/>
    <w:rsid w:val="00925C48"/>
    <w:rsid w:val="009464F2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66B92"/>
    <w:rsid w:val="00AB084A"/>
    <w:rsid w:val="00AB0EC5"/>
    <w:rsid w:val="00AC4E1D"/>
    <w:rsid w:val="00AD1C2C"/>
    <w:rsid w:val="00AF3F1B"/>
    <w:rsid w:val="00AF60B8"/>
    <w:rsid w:val="00AF6499"/>
    <w:rsid w:val="00B1087B"/>
    <w:rsid w:val="00B473DD"/>
    <w:rsid w:val="00B50BA9"/>
    <w:rsid w:val="00B60730"/>
    <w:rsid w:val="00B700BE"/>
    <w:rsid w:val="00BA40A8"/>
    <w:rsid w:val="00BD1940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56AB0"/>
    <w:rsid w:val="00E80E6C"/>
    <w:rsid w:val="00E84D3A"/>
    <w:rsid w:val="00E9073B"/>
    <w:rsid w:val="00EA61BA"/>
    <w:rsid w:val="00EB2DD5"/>
    <w:rsid w:val="00ED0283"/>
    <w:rsid w:val="00ED7E45"/>
    <w:rsid w:val="00EE6101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Elek Adriana</cp:lastModifiedBy>
  <cp:revision>17</cp:revision>
  <cp:lastPrinted>2022-04-13T09:44:00Z</cp:lastPrinted>
  <dcterms:created xsi:type="dcterms:W3CDTF">2021-11-17T10:37:00Z</dcterms:created>
  <dcterms:modified xsi:type="dcterms:W3CDTF">2022-04-14T06:38:00Z</dcterms:modified>
</cp:coreProperties>
</file>